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9BF4" w14:textId="12A904F8" w:rsidR="00B110A0" w:rsidRPr="00B110A0" w:rsidRDefault="00B110A0" w:rsidP="008F6203">
      <w:pPr>
        <w:rPr>
          <w:rFonts w:cstheme="minorHAnsi"/>
          <w:b/>
          <w:sz w:val="20"/>
          <w:szCs w:val="20"/>
          <w:u w:val="single"/>
        </w:rPr>
      </w:pPr>
      <w:r w:rsidRPr="00B110A0">
        <w:rPr>
          <w:rFonts w:cstheme="minorHAnsi"/>
          <w:b/>
          <w:sz w:val="20"/>
          <w:szCs w:val="20"/>
          <w:u w:val="single"/>
        </w:rPr>
        <w:t>Purpose</w:t>
      </w:r>
    </w:p>
    <w:p w14:paraId="1F1CDAC2" w14:textId="263BDAF4" w:rsidR="0046060E" w:rsidRPr="00C67E47" w:rsidRDefault="0046060E" w:rsidP="008F6203">
      <w:pPr>
        <w:rPr>
          <w:rFonts w:cstheme="minorHAnsi"/>
          <w:b/>
          <w:sz w:val="20"/>
          <w:szCs w:val="20"/>
          <w:u w:val="single"/>
        </w:rPr>
      </w:pPr>
      <w:r w:rsidRPr="00C67E47">
        <w:rPr>
          <w:rFonts w:cstheme="minorHAnsi"/>
          <w:sz w:val="20"/>
          <w:szCs w:val="20"/>
        </w:rPr>
        <w:t>This document provide</w:t>
      </w:r>
      <w:r w:rsidR="00C67E47" w:rsidRPr="00C67E47">
        <w:rPr>
          <w:rFonts w:cstheme="minorHAnsi"/>
          <w:sz w:val="20"/>
          <w:szCs w:val="20"/>
        </w:rPr>
        <w:t>s</w:t>
      </w:r>
      <w:r w:rsidRPr="00C67E47">
        <w:rPr>
          <w:rFonts w:cstheme="minorHAnsi"/>
          <w:sz w:val="20"/>
          <w:szCs w:val="20"/>
        </w:rPr>
        <w:t xml:space="preserve"> information to comply with </w:t>
      </w:r>
      <w:r w:rsidR="00C67E47" w:rsidRPr="00C67E47">
        <w:rPr>
          <w:rFonts w:cstheme="minorHAnsi"/>
          <w:sz w:val="20"/>
          <w:szCs w:val="20"/>
        </w:rPr>
        <w:t xml:space="preserve">NSF’s </w:t>
      </w:r>
      <w:r w:rsidRPr="00C67E47">
        <w:rPr>
          <w:rFonts w:cstheme="minorHAnsi"/>
          <w:sz w:val="20"/>
          <w:szCs w:val="20"/>
        </w:rPr>
        <w:t xml:space="preserve">policy for Safe and Inclusive Working Environments for Off-Campus or Off-Site Research that can be found in the </w:t>
      </w:r>
      <w:hyperlink r:id="rId7" w:history="1">
        <w:r w:rsidRPr="00C67E47">
          <w:rPr>
            <w:rStyle w:val="Hyperlink"/>
            <w:rFonts w:cstheme="minorHAnsi"/>
            <w:sz w:val="20"/>
            <w:szCs w:val="20"/>
          </w:rPr>
          <w:t xml:space="preserve">NSF </w:t>
        </w:r>
        <w:r w:rsidR="00C67E47" w:rsidRPr="00C67E47">
          <w:rPr>
            <w:rStyle w:val="Hyperlink"/>
            <w:rFonts w:cstheme="minorHAnsi"/>
            <w:sz w:val="20"/>
            <w:szCs w:val="20"/>
          </w:rPr>
          <w:t>(PAPPG)</w:t>
        </w:r>
      </w:hyperlink>
      <w:r w:rsidR="00C67E47" w:rsidRPr="00C67E47">
        <w:rPr>
          <w:rFonts w:cstheme="minorHAnsi"/>
          <w:sz w:val="20"/>
          <w:szCs w:val="20"/>
        </w:rPr>
        <w:t>.</w:t>
      </w:r>
    </w:p>
    <w:p w14:paraId="7E97E240" w14:textId="77777777" w:rsidR="000F28C5" w:rsidRDefault="000F28C5" w:rsidP="008F6203">
      <w:pPr>
        <w:rPr>
          <w:rFonts w:cstheme="minorHAnsi"/>
          <w:b/>
          <w:sz w:val="20"/>
          <w:szCs w:val="20"/>
          <w:u w:val="single"/>
        </w:rPr>
      </w:pPr>
    </w:p>
    <w:p w14:paraId="71A6ACCE" w14:textId="3FECE848" w:rsidR="008F6203" w:rsidRPr="00C67E47" w:rsidRDefault="008F6203" w:rsidP="008F6203">
      <w:pPr>
        <w:rPr>
          <w:rFonts w:cstheme="minorHAnsi"/>
          <w:b/>
          <w:sz w:val="20"/>
          <w:szCs w:val="20"/>
          <w:u w:val="single"/>
        </w:rPr>
      </w:pPr>
      <w:r w:rsidRPr="00C67E47">
        <w:rPr>
          <w:rFonts w:cstheme="minorHAnsi"/>
          <w:b/>
          <w:sz w:val="20"/>
          <w:szCs w:val="20"/>
          <w:u w:val="single"/>
        </w:rPr>
        <w:t>Instructions for Principal Investigators (PIs)</w:t>
      </w:r>
    </w:p>
    <w:p w14:paraId="2240489C" w14:textId="77777777" w:rsidR="008F6203" w:rsidRPr="00C67E47" w:rsidRDefault="008F6203" w:rsidP="008F6203">
      <w:pPr>
        <w:rPr>
          <w:rFonts w:cstheme="minorHAnsi"/>
          <w:sz w:val="20"/>
          <w:szCs w:val="20"/>
          <w:u w:val="single"/>
        </w:rPr>
      </w:pPr>
      <w:r w:rsidRPr="00C67E47">
        <w:rPr>
          <w:rFonts w:cstheme="minorHAnsi"/>
          <w:sz w:val="20"/>
          <w:szCs w:val="20"/>
          <w:u w:val="single"/>
        </w:rPr>
        <w:t>NSF PIs are responsible for:</w:t>
      </w:r>
    </w:p>
    <w:p w14:paraId="172E4032" w14:textId="3D953255" w:rsidR="008F6203" w:rsidRPr="00C67E47" w:rsidRDefault="008F6203" w:rsidP="008F6203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Determining whether any “off-campus or off-site research” will occur on their NSF-funded award (see definition below). Plans are only required for NSF-funded awards containing research that is conducted off-site or off-campus</w:t>
      </w:r>
      <w:r w:rsidR="00AF4AD6" w:rsidRPr="00C67E47">
        <w:rPr>
          <w:rFonts w:cstheme="minorHAnsi"/>
          <w:sz w:val="20"/>
          <w:szCs w:val="20"/>
        </w:rPr>
        <w:t>*</w:t>
      </w:r>
      <w:r w:rsidRPr="00C67E47">
        <w:rPr>
          <w:rFonts w:cstheme="minorHAnsi"/>
          <w:sz w:val="20"/>
          <w:szCs w:val="20"/>
        </w:rPr>
        <w:t xml:space="preserve">. See the associated FAQs for more information.  </w:t>
      </w:r>
    </w:p>
    <w:p w14:paraId="6461887E" w14:textId="739E0A78" w:rsidR="008F6203" w:rsidRPr="00C67E47" w:rsidRDefault="008F6203" w:rsidP="008F6203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 xml:space="preserve">For purposes of this requirement, off-campus or off-site research is defined as data/information/samples being collected off-campus or off-site, such as fieldwork and research activities on vessels and aircraft. </w:t>
      </w:r>
    </w:p>
    <w:p w14:paraId="0CBE2ACF" w14:textId="77777777" w:rsidR="008F6203" w:rsidRPr="00C67E47" w:rsidRDefault="008F6203" w:rsidP="008F6203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Completing the project specific information on the last page of this document.</w:t>
      </w:r>
    </w:p>
    <w:p w14:paraId="767D034A" w14:textId="77777777" w:rsidR="008F6203" w:rsidRPr="00C67E47" w:rsidRDefault="008F6203" w:rsidP="008F6203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Distributing both pages (“the plan”) to everyone who will participate in an off-campus or off-site research activity prior to those individuals leaving campus to engage in the off-site or off-campus research.</w:t>
      </w:r>
    </w:p>
    <w:p w14:paraId="34F421A6" w14:textId="1FB8CD3C" w:rsidR="008F6203" w:rsidRPr="00C67E47" w:rsidRDefault="008F6203" w:rsidP="008F6203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Retaining documentation of who received the plan (email or signup sheet is sufficient) and the plan itself in their grant files or in the departmental grant file.</w:t>
      </w:r>
    </w:p>
    <w:p w14:paraId="47C17197" w14:textId="77777777" w:rsidR="00725851" w:rsidRDefault="00725851">
      <w:pPr>
        <w:rPr>
          <w:b/>
          <w:u w:val="single"/>
          <w:shd w:val="clear" w:color="auto" w:fill="FFFFFF"/>
        </w:rPr>
      </w:pPr>
      <w:bookmarkStart w:id="0" w:name="OLE_LINK3"/>
      <w:r>
        <w:rPr>
          <w:b/>
          <w:u w:val="single"/>
          <w:shd w:val="clear" w:color="auto" w:fill="FFFFFF"/>
        </w:rPr>
        <w:br w:type="page"/>
      </w:r>
    </w:p>
    <w:p w14:paraId="71DFBA42" w14:textId="0674BE9E" w:rsidR="009F6140" w:rsidRPr="00C67E47" w:rsidRDefault="009F6140" w:rsidP="00C67E47">
      <w:pPr>
        <w:rPr>
          <w:rFonts w:cstheme="minorHAnsi"/>
          <w:sz w:val="20"/>
          <w:szCs w:val="20"/>
        </w:rPr>
      </w:pPr>
      <w:r w:rsidRPr="00C67E47">
        <w:rPr>
          <w:b/>
          <w:u w:val="single"/>
          <w:shd w:val="clear" w:color="auto" w:fill="FFFFFF"/>
        </w:rPr>
        <w:lastRenderedPageBreak/>
        <w:t>Plan for NSF Safe and Inclusive Work Environment for Off-Campus or Off-Site Research</w:t>
      </w:r>
      <w:r w:rsidR="00CE61CE" w:rsidRPr="00C67E47">
        <w:rPr>
          <w:b/>
          <w:u w:val="single"/>
          <w:shd w:val="clear" w:color="auto" w:fill="FFFFFF"/>
        </w:rPr>
        <w:t>:  Page 1</w:t>
      </w:r>
    </w:p>
    <w:bookmarkEnd w:id="0"/>
    <w:p w14:paraId="7D01584B" w14:textId="77777777" w:rsidR="001D2FFF" w:rsidRDefault="001D2FFF" w:rsidP="0083033B">
      <w:pPr>
        <w:rPr>
          <w:rFonts w:cstheme="minorHAnsi"/>
          <w:sz w:val="20"/>
          <w:szCs w:val="20"/>
          <w:u w:val="single"/>
          <w:shd w:val="clear" w:color="auto" w:fill="FFFFFF"/>
        </w:rPr>
      </w:pPr>
    </w:p>
    <w:p w14:paraId="328B1C38" w14:textId="0853416B" w:rsidR="00BA68A0" w:rsidRPr="00C67E47" w:rsidRDefault="00BA68A0" w:rsidP="0083033B">
      <w:pPr>
        <w:rPr>
          <w:rFonts w:cstheme="minorHAnsi"/>
          <w:sz w:val="20"/>
          <w:szCs w:val="20"/>
          <w:u w:val="single"/>
          <w:shd w:val="clear" w:color="auto" w:fill="FFFFFF"/>
        </w:rPr>
      </w:pPr>
      <w:r w:rsidRPr="00C67E47">
        <w:rPr>
          <w:rFonts w:cstheme="minorHAnsi"/>
          <w:sz w:val="20"/>
          <w:szCs w:val="20"/>
          <w:u w:val="single"/>
          <w:shd w:val="clear" w:color="auto" w:fill="FFFFFF"/>
        </w:rPr>
        <w:t>Washington University Information</w:t>
      </w:r>
    </w:p>
    <w:p w14:paraId="1DC65B6D" w14:textId="085F77E0" w:rsidR="00D86984" w:rsidRPr="00C67E47" w:rsidRDefault="0013576D" w:rsidP="0083033B">
      <w:pPr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  <w:shd w:val="clear" w:color="auto" w:fill="FFFFFF"/>
        </w:rPr>
        <w:t>Washington University in St. Louis is committed to excellence in science, and recognizes that excellent science requires a training and research environment that is</w:t>
      </w:r>
      <w:r w:rsidR="00141BD9" w:rsidRPr="00C67E47">
        <w:rPr>
          <w:rFonts w:cstheme="minorHAnsi"/>
          <w:sz w:val="20"/>
          <w:szCs w:val="20"/>
        </w:rPr>
        <w:t xml:space="preserve"> committed to addressing harassment and fostering safe</w:t>
      </w:r>
      <w:r w:rsidR="00D86984" w:rsidRPr="00C67E47">
        <w:rPr>
          <w:rFonts w:cstheme="minorHAnsi"/>
          <w:sz w:val="20"/>
          <w:szCs w:val="20"/>
        </w:rPr>
        <w:t>,</w:t>
      </w:r>
      <w:r w:rsidR="0083033B" w:rsidRPr="00C67E47">
        <w:rPr>
          <w:rFonts w:cstheme="minorHAnsi"/>
          <w:sz w:val="20"/>
          <w:szCs w:val="20"/>
        </w:rPr>
        <w:t xml:space="preserve"> inclusive and </w:t>
      </w:r>
      <w:r w:rsidR="00141BD9" w:rsidRPr="00C67E47">
        <w:rPr>
          <w:rFonts w:cstheme="minorHAnsi"/>
          <w:sz w:val="20"/>
          <w:szCs w:val="20"/>
        </w:rPr>
        <w:t>healthy</w:t>
      </w:r>
      <w:r w:rsidR="00D86984" w:rsidRPr="00C67E47">
        <w:rPr>
          <w:rFonts w:cstheme="minorHAnsi"/>
          <w:sz w:val="20"/>
          <w:szCs w:val="20"/>
        </w:rPr>
        <w:t xml:space="preserve"> w</w:t>
      </w:r>
      <w:r w:rsidR="0083033B" w:rsidRPr="00C67E47">
        <w:rPr>
          <w:rFonts w:cstheme="minorHAnsi"/>
          <w:sz w:val="20"/>
          <w:szCs w:val="20"/>
        </w:rPr>
        <w:t>orking e</w:t>
      </w:r>
      <w:r w:rsidR="00D86984" w:rsidRPr="00C67E47">
        <w:rPr>
          <w:rFonts w:cstheme="minorHAnsi"/>
          <w:sz w:val="20"/>
          <w:szCs w:val="20"/>
        </w:rPr>
        <w:t xml:space="preserve">nvironments. </w:t>
      </w:r>
      <w:r w:rsidR="00BC2A12" w:rsidRPr="00C67E47">
        <w:rPr>
          <w:rFonts w:cstheme="minorHAnsi"/>
          <w:sz w:val="20"/>
          <w:szCs w:val="20"/>
        </w:rPr>
        <w:t xml:space="preserve"> </w:t>
      </w:r>
      <w:r w:rsidRPr="00C67E47">
        <w:rPr>
          <w:rFonts w:cstheme="minorHAnsi"/>
          <w:sz w:val="20"/>
          <w:szCs w:val="20"/>
        </w:rPr>
        <w:t>Washington University in St. Louis has implemented policies, procedures, and oversight designed to prevent and address discriminatory harassment</w:t>
      </w:r>
      <w:r w:rsidR="0083033B" w:rsidRPr="00C67E47">
        <w:rPr>
          <w:rFonts w:cstheme="minorHAnsi"/>
          <w:sz w:val="20"/>
          <w:szCs w:val="20"/>
        </w:rPr>
        <w:t>,</w:t>
      </w:r>
      <w:r w:rsidRPr="00C67E47">
        <w:rPr>
          <w:rFonts w:cstheme="minorHAnsi"/>
          <w:sz w:val="20"/>
          <w:szCs w:val="20"/>
        </w:rPr>
        <w:t xml:space="preserve"> other discriminatory practices</w:t>
      </w:r>
      <w:r w:rsidR="0083033B" w:rsidRPr="00C67E47">
        <w:rPr>
          <w:rFonts w:cstheme="minorHAnsi"/>
          <w:sz w:val="20"/>
          <w:szCs w:val="20"/>
        </w:rPr>
        <w:t xml:space="preserve"> and</w:t>
      </w:r>
      <w:r w:rsidR="00D86984" w:rsidRPr="00C67E47">
        <w:rPr>
          <w:rFonts w:cstheme="minorHAnsi"/>
          <w:sz w:val="20"/>
          <w:szCs w:val="20"/>
        </w:rPr>
        <w:t xml:space="preserve"> safe and inclusive working environments. </w:t>
      </w:r>
    </w:p>
    <w:p w14:paraId="5DAE1839" w14:textId="77777777" w:rsidR="00141BD9" w:rsidRPr="00C67E47" w:rsidRDefault="00141BD9" w:rsidP="0013576D">
      <w:pPr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Policies and expectations for proper conduct apply to all staff, faculty and students whether on-campus or working, doing research, or engaging in scholarly activities or study at an off-site location.</w:t>
      </w:r>
    </w:p>
    <w:p w14:paraId="7AE42250" w14:textId="77777777" w:rsidR="00141BD9" w:rsidRPr="00C67E47" w:rsidRDefault="00141BD9" w:rsidP="00141BD9">
      <w:pPr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In addition, it is NSF policy to “foster safe and harassment-free environments whenever science is conducted.” (NSF 2023 PAPPG Guide II-E.9]. Grantees are required, effective with proposals submitted 1/30/23 or later, to certify that we have a plan in place that addresses:</w:t>
      </w:r>
    </w:p>
    <w:p w14:paraId="1D054E93" w14:textId="77777777" w:rsidR="00141BD9" w:rsidRPr="00C67E47" w:rsidRDefault="00141BD9" w:rsidP="00212A41">
      <w:pPr>
        <w:ind w:left="720"/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(1) Abuse of any person, including but not limited to harassment, stalking, bullying or hazing or any kind, whether the behavior is carried out verbally, physically, electronically, or in written form; and</w:t>
      </w:r>
    </w:p>
    <w:p w14:paraId="6FA42C73" w14:textId="77777777" w:rsidR="00141BD9" w:rsidRPr="00C67E47" w:rsidRDefault="00141BD9" w:rsidP="00212A41">
      <w:pPr>
        <w:ind w:left="720"/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(2) Conduct that is unwelcome, offensive, indecent, obscene, or disorderly</w:t>
      </w:r>
    </w:p>
    <w:p w14:paraId="084A29D2" w14:textId="44890975" w:rsidR="00E97B4C" w:rsidRPr="00C67E47" w:rsidRDefault="00141BD9" w:rsidP="00141BD9">
      <w:pPr>
        <w:rPr>
          <w:rFonts w:cstheme="minorHAnsi"/>
          <w:sz w:val="20"/>
          <w:szCs w:val="20"/>
        </w:rPr>
      </w:pPr>
      <w:r w:rsidRPr="00C67E47">
        <w:rPr>
          <w:rFonts w:cstheme="minorHAnsi"/>
          <w:sz w:val="20"/>
          <w:szCs w:val="20"/>
        </w:rPr>
        <w:t>Washington University meets NSF requirements</w:t>
      </w:r>
      <w:r w:rsidR="00E408E6" w:rsidRPr="00C67E47">
        <w:rPr>
          <w:rFonts w:cstheme="minorHAnsi"/>
          <w:sz w:val="20"/>
          <w:szCs w:val="20"/>
        </w:rPr>
        <w:t xml:space="preserve">, </w:t>
      </w:r>
      <w:r w:rsidRPr="00C67E47">
        <w:rPr>
          <w:rFonts w:cstheme="minorHAnsi"/>
          <w:sz w:val="20"/>
          <w:szCs w:val="20"/>
        </w:rPr>
        <w:t>as well as its own expectations</w:t>
      </w:r>
      <w:r w:rsidR="00E408E6" w:rsidRPr="00C67E47">
        <w:rPr>
          <w:rFonts w:cstheme="minorHAnsi"/>
          <w:sz w:val="20"/>
          <w:szCs w:val="20"/>
        </w:rPr>
        <w:t>,</w:t>
      </w:r>
      <w:r w:rsidRPr="00C67E47">
        <w:rPr>
          <w:rFonts w:cstheme="minorHAnsi"/>
          <w:sz w:val="20"/>
          <w:szCs w:val="20"/>
        </w:rPr>
        <w:t xml:space="preserve"> by using the policies and procedures outlined below, and as further amplified to cover special circumstances as dictated by the </w:t>
      </w:r>
      <w:r w:rsidR="007B2F7D" w:rsidRPr="00C67E47">
        <w:rPr>
          <w:rFonts w:cstheme="minorHAnsi"/>
          <w:sz w:val="20"/>
          <w:szCs w:val="20"/>
        </w:rPr>
        <w:t xml:space="preserve">Washington University </w:t>
      </w:r>
      <w:r w:rsidRPr="00C67E47">
        <w:rPr>
          <w:rFonts w:cstheme="minorHAnsi"/>
          <w:sz w:val="20"/>
          <w:szCs w:val="20"/>
        </w:rPr>
        <w:t>P</w:t>
      </w:r>
      <w:r w:rsidR="00E408E6" w:rsidRPr="00C67E47">
        <w:rPr>
          <w:rFonts w:cstheme="minorHAnsi"/>
          <w:sz w:val="20"/>
          <w:szCs w:val="20"/>
        </w:rPr>
        <w:t xml:space="preserve">rincipal </w:t>
      </w:r>
      <w:r w:rsidRPr="00C67E47">
        <w:rPr>
          <w:rFonts w:cstheme="minorHAnsi"/>
          <w:sz w:val="20"/>
          <w:szCs w:val="20"/>
        </w:rPr>
        <w:t>I</w:t>
      </w:r>
      <w:r w:rsidR="00E408E6" w:rsidRPr="00C67E47">
        <w:rPr>
          <w:rFonts w:cstheme="minorHAnsi"/>
          <w:sz w:val="20"/>
          <w:szCs w:val="20"/>
        </w:rPr>
        <w:t>nvestigator</w:t>
      </w:r>
      <w:r w:rsidRPr="00C67E47">
        <w:rPr>
          <w:rFonts w:cstheme="minorHAnsi"/>
          <w:sz w:val="20"/>
          <w:szCs w:val="20"/>
        </w:rPr>
        <w:t xml:space="preserve"> in the project-specific information shown in this document. </w:t>
      </w:r>
      <w:r w:rsidR="00E97B4C" w:rsidRPr="00C67E47">
        <w:rPr>
          <w:rFonts w:cstheme="minorHAnsi"/>
          <w:sz w:val="20"/>
          <w:szCs w:val="20"/>
        </w:rPr>
        <w:t xml:space="preserve"> </w:t>
      </w:r>
    </w:p>
    <w:p w14:paraId="20332273" w14:textId="63BB88F5" w:rsidR="00141BD9" w:rsidRPr="00C67E47" w:rsidRDefault="007720D9" w:rsidP="00141BD9">
      <w:pPr>
        <w:rPr>
          <w:rFonts w:cstheme="minorHAnsi"/>
          <w:sz w:val="20"/>
          <w:szCs w:val="20"/>
          <w:u w:val="single"/>
        </w:rPr>
      </w:pPr>
      <w:r w:rsidRPr="00C67E47">
        <w:rPr>
          <w:rFonts w:cstheme="minorHAnsi"/>
          <w:sz w:val="20"/>
          <w:szCs w:val="20"/>
          <w:u w:val="single"/>
        </w:rPr>
        <w:t>Key Policies</w:t>
      </w:r>
      <w:r w:rsidR="00B835B6" w:rsidRPr="00C67E47">
        <w:rPr>
          <w:rFonts w:cstheme="minorHAnsi"/>
          <w:sz w:val="20"/>
          <w:szCs w:val="20"/>
          <w:u w:val="single"/>
        </w:rPr>
        <w:t>,</w:t>
      </w:r>
      <w:r w:rsidRPr="00C67E47">
        <w:rPr>
          <w:rFonts w:cstheme="minorHAnsi"/>
          <w:sz w:val="20"/>
          <w:szCs w:val="20"/>
          <w:u w:val="single"/>
        </w:rPr>
        <w:t xml:space="preserve"> Procedures</w:t>
      </w:r>
      <w:r w:rsidR="00B835B6" w:rsidRPr="00C67E47">
        <w:rPr>
          <w:rFonts w:cstheme="minorHAnsi"/>
          <w:sz w:val="20"/>
          <w:szCs w:val="20"/>
          <w:u w:val="single"/>
        </w:rPr>
        <w:t>, &amp; Resources</w:t>
      </w:r>
    </w:p>
    <w:p w14:paraId="64BD625A" w14:textId="77777777" w:rsidR="007720D9" w:rsidRPr="00C67E47" w:rsidRDefault="0070715E" w:rsidP="00CA26A6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sz w:val="20"/>
          <w:szCs w:val="20"/>
        </w:rPr>
      </w:pPr>
      <w:hyperlink r:id="rId8" w:history="1">
        <w:r w:rsidR="00C71F03" w:rsidRPr="00C67E47">
          <w:rPr>
            <w:rStyle w:val="Hyperlink"/>
            <w:rFonts w:cstheme="minorHAnsi"/>
            <w:color w:val="0070C0"/>
            <w:sz w:val="20"/>
            <w:szCs w:val="20"/>
          </w:rPr>
          <w:t>Code of Conduct</w:t>
        </w:r>
      </w:hyperlink>
      <w:r w:rsidR="00C71F03" w:rsidRPr="00C67E47">
        <w:rPr>
          <w:rFonts w:cstheme="minorHAnsi"/>
          <w:sz w:val="20"/>
          <w:szCs w:val="20"/>
        </w:rPr>
        <w:t xml:space="preserve">:  </w:t>
      </w:r>
      <w:r w:rsidR="007720D9" w:rsidRPr="00C67E47">
        <w:rPr>
          <w:rFonts w:cstheme="minorHAnsi"/>
          <w:sz w:val="20"/>
          <w:szCs w:val="20"/>
        </w:rPr>
        <w:t>All Washington University faculty and staff are asked to</w:t>
      </w:r>
      <w:r w:rsidR="007720D9" w:rsidRPr="00C67E47">
        <w:rPr>
          <w:rFonts w:cstheme="minorHAnsi"/>
          <w:sz w:val="20"/>
          <w:szCs w:val="20"/>
          <w:shd w:val="clear" w:color="auto" w:fill="FFFFFF"/>
        </w:rPr>
        <w:t xml:space="preserve"> maintain the highest ethical standards and comply with all relevant laws, regulations, and University policies while performing University-related duties. Faculty and staff are required to indicate their commitment to these principles by completing </w:t>
      </w:r>
      <w:r w:rsidR="000E2D99" w:rsidRPr="00C67E47">
        <w:rPr>
          <w:rFonts w:cstheme="minorHAnsi"/>
          <w:sz w:val="20"/>
          <w:szCs w:val="20"/>
          <w:shd w:val="clear" w:color="auto" w:fill="FFFFFF"/>
        </w:rPr>
        <w:t>a</w:t>
      </w:r>
      <w:r w:rsidR="00C71F03" w:rsidRPr="00C67E47">
        <w:rPr>
          <w:rFonts w:cstheme="minorHAnsi"/>
          <w:sz w:val="20"/>
          <w:szCs w:val="20"/>
          <w:shd w:val="clear" w:color="auto" w:fill="FFFFFF"/>
        </w:rPr>
        <w:t xml:space="preserve"> Code of Conduct</w:t>
      </w:r>
      <w:r w:rsidR="007720D9" w:rsidRPr="00C67E47">
        <w:rPr>
          <w:rFonts w:cstheme="minorHAnsi"/>
          <w:sz w:val="20"/>
          <w:szCs w:val="20"/>
          <w:shd w:val="clear" w:color="auto" w:fill="FFFFFF"/>
        </w:rPr>
        <w:t xml:space="preserve"> certification annually.</w:t>
      </w:r>
      <w:r w:rsidR="007720D9" w:rsidRPr="00C67E47">
        <w:rPr>
          <w:rFonts w:cstheme="minorHAnsi"/>
          <w:sz w:val="20"/>
          <w:szCs w:val="20"/>
        </w:rPr>
        <w:t xml:space="preserve"> </w:t>
      </w:r>
    </w:p>
    <w:p w14:paraId="507308F6" w14:textId="46838330" w:rsidR="007720D9" w:rsidRPr="00D17619" w:rsidRDefault="0070715E" w:rsidP="005E3AA3">
      <w:pPr>
        <w:pStyle w:val="ListParagraph"/>
        <w:numPr>
          <w:ilvl w:val="0"/>
          <w:numId w:val="13"/>
        </w:numPr>
        <w:spacing w:line="256" w:lineRule="auto"/>
        <w:rPr>
          <w:rStyle w:val="Strong"/>
          <w:rFonts w:cstheme="minorHAnsi"/>
          <w:bCs w:val="0"/>
          <w:sz w:val="20"/>
          <w:szCs w:val="20"/>
        </w:rPr>
      </w:pPr>
      <w:hyperlink r:id="rId9" w:history="1">
        <w:r w:rsidR="00FD12C4" w:rsidRPr="00C67E47">
          <w:rPr>
            <w:rStyle w:val="Hyperlink"/>
            <w:rFonts w:cstheme="minorHAnsi"/>
            <w:color w:val="0070C0"/>
            <w:sz w:val="20"/>
            <w:szCs w:val="20"/>
          </w:rPr>
          <w:t>Policy on Discrimination and Harassment</w:t>
        </w:r>
      </w:hyperlink>
      <w:r w:rsidR="00FD12C4" w:rsidRPr="00C67E47">
        <w:rPr>
          <w:rFonts w:cstheme="minorHAnsi"/>
          <w:sz w:val="20"/>
          <w:szCs w:val="20"/>
        </w:rPr>
        <w:t xml:space="preserve">:  </w:t>
      </w:r>
      <w:r w:rsidR="007720D9" w:rsidRPr="00C67E47">
        <w:rPr>
          <w:rFonts w:eastAsia="Times New Roman" w:cstheme="minorHAnsi"/>
          <w:sz w:val="20"/>
          <w:szCs w:val="20"/>
        </w:rPr>
        <w:t xml:space="preserve">To further Washington University’s commitment to a safe work and learning environment, </w:t>
      </w:r>
      <w:r w:rsidR="007720D9" w:rsidRPr="00C67E47">
        <w:rPr>
          <w:rStyle w:val="Strong"/>
          <w:rFonts w:eastAsia="Times New Roman" w:cstheme="minorHAnsi"/>
          <w:b w:val="0"/>
          <w:sz w:val="20"/>
          <w:szCs w:val="20"/>
        </w:rPr>
        <w:t xml:space="preserve">all employees </w:t>
      </w:r>
      <w:r w:rsidR="000E2D99" w:rsidRPr="00C67E47">
        <w:rPr>
          <w:rStyle w:val="Strong"/>
          <w:rFonts w:eastAsia="Times New Roman" w:cstheme="minorHAnsi"/>
          <w:b w:val="0"/>
          <w:sz w:val="20"/>
          <w:szCs w:val="20"/>
        </w:rPr>
        <w:t>are</w:t>
      </w:r>
      <w:r w:rsidR="007720D9" w:rsidRPr="00C67E47">
        <w:rPr>
          <w:rStyle w:val="Strong"/>
          <w:rFonts w:eastAsia="Times New Roman" w:cstheme="minorHAnsi"/>
          <w:b w:val="0"/>
          <w:sz w:val="20"/>
          <w:szCs w:val="20"/>
        </w:rPr>
        <w:t xml:space="preserve"> required to complete annual harassment training.</w:t>
      </w:r>
    </w:p>
    <w:p w14:paraId="3E4C9D55" w14:textId="19BE2E6F" w:rsidR="00D17619" w:rsidRPr="00D17619" w:rsidRDefault="0070715E" w:rsidP="005E3AA3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sz w:val="20"/>
          <w:szCs w:val="20"/>
        </w:rPr>
      </w:pPr>
      <w:hyperlink r:id="rId10" w:history="1">
        <w:r w:rsidR="00D17619" w:rsidRPr="00D17619">
          <w:rPr>
            <w:rStyle w:val="Hyperlink"/>
            <w:rFonts w:cstheme="minorHAnsi"/>
            <w:sz w:val="20"/>
            <w:szCs w:val="20"/>
          </w:rPr>
          <w:t>University Student Conduct Code</w:t>
        </w:r>
      </w:hyperlink>
    </w:p>
    <w:p w14:paraId="14680E55" w14:textId="1D91121D" w:rsidR="00D17619" w:rsidRPr="00D17619" w:rsidRDefault="0070715E" w:rsidP="005E3AA3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</w:rPr>
      </w:pPr>
      <w:hyperlink r:id="rId11" w:history="1">
        <w:r w:rsidR="00D17619" w:rsidRPr="00D17619">
          <w:rPr>
            <w:rStyle w:val="Hyperlink"/>
            <w:rFonts w:cstheme="minorHAnsi"/>
            <w:sz w:val="20"/>
            <w:szCs w:val="20"/>
          </w:rPr>
          <w:t>Equal Opportunity/Affirmative Action</w:t>
        </w:r>
      </w:hyperlink>
    </w:p>
    <w:p w14:paraId="7B00E4ED" w14:textId="196DC926" w:rsidR="00D17619" w:rsidRPr="00D17619" w:rsidRDefault="0070715E" w:rsidP="00D17619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</w:rPr>
      </w:pPr>
      <w:hyperlink r:id="rId12" w:history="1">
        <w:r w:rsidR="00D17619" w:rsidRPr="00D17619">
          <w:rPr>
            <w:rStyle w:val="Hyperlink"/>
            <w:rFonts w:cstheme="minorHAnsi"/>
            <w:sz w:val="20"/>
            <w:szCs w:val="20"/>
          </w:rPr>
          <w:t>Research Integrity Policy</w:t>
        </w:r>
      </w:hyperlink>
    </w:p>
    <w:p w14:paraId="458D06B1" w14:textId="1A443C16" w:rsidR="00D17619" w:rsidRPr="00D17619" w:rsidRDefault="0070715E" w:rsidP="00D17619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</w:rPr>
      </w:pPr>
      <w:hyperlink r:id="rId13" w:history="1">
        <w:r w:rsidR="00D17619" w:rsidRPr="00D17619">
          <w:rPr>
            <w:rStyle w:val="Hyperlink"/>
            <w:rFonts w:cstheme="minorHAnsi"/>
            <w:sz w:val="20"/>
            <w:szCs w:val="20"/>
          </w:rPr>
          <w:t>Academic Integrity Policy</w:t>
        </w:r>
      </w:hyperlink>
    </w:p>
    <w:p w14:paraId="21D18F3A" w14:textId="6FBC4195" w:rsidR="00D17619" w:rsidRPr="00D17619" w:rsidRDefault="0070715E" w:rsidP="00D17619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</w:rPr>
      </w:pPr>
      <w:hyperlink r:id="rId14" w:history="1">
        <w:r w:rsidR="00D17619" w:rsidRPr="00D17619">
          <w:rPr>
            <w:rStyle w:val="Hyperlink"/>
            <w:rFonts w:cstheme="minorHAnsi"/>
            <w:sz w:val="20"/>
            <w:szCs w:val="20"/>
          </w:rPr>
          <w:t>Diversity, Equity, &amp; Inclusion</w:t>
        </w:r>
      </w:hyperlink>
    </w:p>
    <w:p w14:paraId="0FB9C5DF" w14:textId="1C963997" w:rsidR="00D17619" w:rsidRPr="00D17619" w:rsidRDefault="0070715E" w:rsidP="00D17619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</w:rPr>
      </w:pPr>
      <w:hyperlink r:id="rId15" w:history="1">
        <w:r w:rsidR="00D17619" w:rsidRPr="00D17619">
          <w:rPr>
            <w:rStyle w:val="Hyperlink"/>
            <w:rFonts w:cstheme="minorHAnsi"/>
            <w:sz w:val="20"/>
            <w:szCs w:val="20"/>
          </w:rPr>
          <w:t>Employment of Relatives – Nepotism</w:t>
        </w:r>
      </w:hyperlink>
    </w:p>
    <w:p w14:paraId="3A2BFA51" w14:textId="2E5F5EDE" w:rsidR="00D17619" w:rsidRPr="00D17619" w:rsidRDefault="0070715E" w:rsidP="00D17619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</w:rPr>
      </w:pPr>
      <w:hyperlink r:id="rId16" w:history="1">
        <w:r w:rsidR="00D17619" w:rsidRPr="00D17619">
          <w:rPr>
            <w:rStyle w:val="Hyperlink"/>
            <w:rFonts w:cstheme="minorHAnsi"/>
            <w:sz w:val="20"/>
            <w:szCs w:val="20"/>
          </w:rPr>
          <w:t>Reporting Violations</w:t>
        </w:r>
      </w:hyperlink>
    </w:p>
    <w:p w14:paraId="7E73A9C2" w14:textId="70134DEA" w:rsidR="00D17619" w:rsidRPr="00D17619" w:rsidRDefault="0070715E" w:rsidP="00D17619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</w:rPr>
      </w:pPr>
      <w:hyperlink r:id="rId17" w:history="1">
        <w:r w:rsidR="00D17619" w:rsidRPr="00D17619">
          <w:rPr>
            <w:rStyle w:val="Hyperlink"/>
            <w:rFonts w:cstheme="minorHAnsi"/>
            <w:sz w:val="20"/>
            <w:szCs w:val="20"/>
          </w:rPr>
          <w:t>Review Process for Complaints Against Staff</w:t>
        </w:r>
      </w:hyperlink>
    </w:p>
    <w:p w14:paraId="2BD86804" w14:textId="4CCB07FE" w:rsidR="00D17619" w:rsidRPr="00D17619" w:rsidRDefault="0070715E" w:rsidP="00D17619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</w:rPr>
      </w:pPr>
      <w:hyperlink r:id="rId18" w:history="1">
        <w:r w:rsidR="00D17619" w:rsidRPr="00D17619">
          <w:rPr>
            <w:rStyle w:val="Hyperlink"/>
            <w:rFonts w:cstheme="minorHAnsi"/>
            <w:sz w:val="20"/>
            <w:szCs w:val="20"/>
          </w:rPr>
          <w:t>Discrimination &amp; Harassment Hearing Committee Procedures</w:t>
        </w:r>
      </w:hyperlink>
    </w:p>
    <w:p w14:paraId="17FED658" w14:textId="29C16BEC" w:rsidR="008B3BBD" w:rsidRPr="00C67E47" w:rsidRDefault="0070715E" w:rsidP="00D17619">
      <w:pPr>
        <w:pStyle w:val="ListParagraph"/>
        <w:numPr>
          <w:ilvl w:val="0"/>
          <w:numId w:val="13"/>
        </w:numPr>
        <w:spacing w:line="256" w:lineRule="auto"/>
        <w:rPr>
          <w:rFonts w:cstheme="minorHAnsi"/>
          <w:b/>
          <w:sz w:val="20"/>
          <w:szCs w:val="20"/>
          <w:u w:val="single"/>
        </w:rPr>
      </w:pPr>
      <w:hyperlink r:id="rId19" w:history="1">
        <w:r w:rsidR="00D17619" w:rsidRPr="00D17619">
          <w:rPr>
            <w:rStyle w:val="Hyperlink"/>
            <w:rFonts w:cstheme="minorHAnsi"/>
            <w:sz w:val="20"/>
            <w:szCs w:val="20"/>
          </w:rPr>
          <w:t>Offices of the Ombuds</w:t>
        </w:r>
      </w:hyperlink>
      <w:r w:rsidR="008B3BBD" w:rsidRPr="00C67E47">
        <w:rPr>
          <w:rFonts w:cstheme="minorHAnsi"/>
          <w:b/>
          <w:sz w:val="20"/>
          <w:szCs w:val="20"/>
          <w:u w:val="single"/>
        </w:rPr>
        <w:br w:type="page"/>
      </w:r>
    </w:p>
    <w:p w14:paraId="0A82E064" w14:textId="10F15C87" w:rsidR="00CE61CE" w:rsidRPr="00C67E47" w:rsidRDefault="00CE61CE" w:rsidP="00CE61CE">
      <w:pPr>
        <w:pStyle w:val="NoSpacing"/>
        <w:rPr>
          <w:b/>
          <w:u w:val="single"/>
          <w:shd w:val="clear" w:color="auto" w:fill="FFFFFF"/>
        </w:rPr>
      </w:pPr>
      <w:r w:rsidRPr="00C67E47">
        <w:rPr>
          <w:b/>
          <w:u w:val="single"/>
          <w:shd w:val="clear" w:color="auto" w:fill="FFFFFF"/>
        </w:rPr>
        <w:lastRenderedPageBreak/>
        <w:t>Plan for NSF Safe and Inclusive Work Environment for Off-Campus or Off-Site Research:  Page 2</w:t>
      </w:r>
    </w:p>
    <w:p w14:paraId="4FF4D3DD" w14:textId="77777777" w:rsidR="00725851" w:rsidRDefault="00725851" w:rsidP="00141BD9">
      <w:pPr>
        <w:rPr>
          <w:rFonts w:cstheme="minorHAnsi"/>
          <w:sz w:val="20"/>
          <w:szCs w:val="20"/>
          <w:u w:val="single"/>
        </w:rPr>
      </w:pPr>
    </w:p>
    <w:p w14:paraId="2671996E" w14:textId="7DFC37C7" w:rsidR="00D86984" w:rsidRPr="00C67E47" w:rsidRDefault="00FD12C4" w:rsidP="00141BD9">
      <w:pPr>
        <w:rPr>
          <w:rFonts w:cstheme="minorHAnsi"/>
          <w:sz w:val="20"/>
          <w:szCs w:val="20"/>
          <w:u w:val="single"/>
        </w:rPr>
      </w:pPr>
      <w:r w:rsidRPr="00C67E47">
        <w:rPr>
          <w:rFonts w:cstheme="minorHAnsi"/>
          <w:sz w:val="20"/>
          <w:szCs w:val="20"/>
          <w:u w:val="single"/>
        </w:rPr>
        <w:t>Project Specific Information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295"/>
        <w:gridCol w:w="3510"/>
      </w:tblGrid>
      <w:tr w:rsidR="00C71F03" w:rsidRPr="00C67E47" w14:paraId="6496ED47" w14:textId="77777777" w:rsidTr="00725851">
        <w:tc>
          <w:tcPr>
            <w:tcW w:w="6295" w:type="dxa"/>
          </w:tcPr>
          <w:p w14:paraId="6F17D1EC" w14:textId="77777777" w:rsidR="00FD12C4" w:rsidRPr="00C67E47" w:rsidRDefault="00085537" w:rsidP="00085537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Plan Date</w:t>
            </w:r>
          </w:p>
        </w:tc>
        <w:tc>
          <w:tcPr>
            <w:tcW w:w="3510" w:type="dxa"/>
          </w:tcPr>
          <w:p w14:paraId="7FDD3714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7B852625" w14:textId="77777777" w:rsidTr="00725851">
        <w:tc>
          <w:tcPr>
            <w:tcW w:w="6295" w:type="dxa"/>
          </w:tcPr>
          <w:p w14:paraId="0D19B61B" w14:textId="77777777" w:rsidR="00FD12C4" w:rsidRPr="00C67E47" w:rsidRDefault="00085537" w:rsidP="00141BD9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NSF Grant Number</w:t>
            </w:r>
          </w:p>
        </w:tc>
        <w:tc>
          <w:tcPr>
            <w:tcW w:w="3510" w:type="dxa"/>
          </w:tcPr>
          <w:p w14:paraId="2E6BE035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148D25B0" w14:textId="77777777" w:rsidTr="00725851">
        <w:tc>
          <w:tcPr>
            <w:tcW w:w="6295" w:type="dxa"/>
          </w:tcPr>
          <w:p w14:paraId="3E1551ED" w14:textId="77777777" w:rsidR="00FD12C4" w:rsidRPr="00C67E47" w:rsidRDefault="00FD12C4" w:rsidP="00085537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Principal Investigator Name</w:t>
            </w:r>
            <w:r w:rsidR="00085537" w:rsidRPr="00C67E47">
              <w:rPr>
                <w:rFonts w:cstheme="minorHAnsi"/>
                <w:sz w:val="20"/>
                <w:szCs w:val="20"/>
              </w:rPr>
              <w:t xml:space="preserve"> and email address, Phone Number</w:t>
            </w:r>
          </w:p>
        </w:tc>
        <w:tc>
          <w:tcPr>
            <w:tcW w:w="3510" w:type="dxa"/>
          </w:tcPr>
          <w:p w14:paraId="52F4CDEF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36F63365" w14:textId="77777777" w:rsidTr="00725851">
        <w:tc>
          <w:tcPr>
            <w:tcW w:w="6295" w:type="dxa"/>
          </w:tcPr>
          <w:p w14:paraId="05EB9EF1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Off-Campus Location</w:t>
            </w:r>
          </w:p>
        </w:tc>
        <w:tc>
          <w:tcPr>
            <w:tcW w:w="3510" w:type="dxa"/>
          </w:tcPr>
          <w:p w14:paraId="3B3D3A66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5517E804" w14:textId="77777777" w:rsidTr="00725851">
        <w:tc>
          <w:tcPr>
            <w:tcW w:w="6295" w:type="dxa"/>
          </w:tcPr>
          <w:p w14:paraId="1E1E8974" w14:textId="4A50FAC9" w:rsidR="00FD12C4" w:rsidRPr="00C67E47" w:rsidRDefault="00FD12C4" w:rsidP="00EC512E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 xml:space="preserve">Description of off-campus research activity (fieldwork, research activities on vessels or aircraft, work in an off-campus location, </w:t>
            </w:r>
            <w:r w:rsidR="00DF3D99" w:rsidRPr="00C67E47">
              <w:rPr>
                <w:rFonts w:cstheme="minorHAnsi"/>
                <w:sz w:val="20"/>
                <w:szCs w:val="20"/>
              </w:rPr>
              <w:t xml:space="preserve">unique challenges associated with the location, </w:t>
            </w:r>
            <w:r w:rsidR="00501E5B" w:rsidRPr="00C67E47">
              <w:rPr>
                <w:rFonts w:cstheme="minorHAnsi"/>
                <w:sz w:val="20"/>
                <w:szCs w:val="20"/>
              </w:rPr>
              <w:t xml:space="preserve">such as communication access, </w:t>
            </w:r>
            <w:r w:rsidRPr="00C67E47">
              <w:rPr>
                <w:rFonts w:cstheme="minorHAnsi"/>
                <w:sz w:val="20"/>
                <w:szCs w:val="20"/>
              </w:rPr>
              <w:t>etc</w:t>
            </w:r>
            <w:r w:rsidR="00085537" w:rsidRPr="00C67E47">
              <w:rPr>
                <w:rFonts w:cstheme="minorHAnsi"/>
                <w:sz w:val="20"/>
                <w:szCs w:val="20"/>
              </w:rPr>
              <w:t>.</w:t>
            </w:r>
            <w:r w:rsidRPr="00C67E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10" w:type="dxa"/>
          </w:tcPr>
          <w:p w14:paraId="148BDFDD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6E323F84" w14:textId="77777777" w:rsidTr="00725851">
        <w:tc>
          <w:tcPr>
            <w:tcW w:w="6295" w:type="dxa"/>
          </w:tcPr>
          <w:p w14:paraId="112CCD47" w14:textId="77777777" w:rsidR="00FD12C4" w:rsidRPr="00C67E47" w:rsidRDefault="00FD12C4" w:rsidP="00FD12C4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Estimated Departure and Return Dates (begin and end dates of off-campus research).</w:t>
            </w:r>
          </w:p>
        </w:tc>
        <w:tc>
          <w:tcPr>
            <w:tcW w:w="3510" w:type="dxa"/>
          </w:tcPr>
          <w:p w14:paraId="7ECBDEE0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6162" w:rsidRPr="00C67E47" w14:paraId="437270BF" w14:textId="77777777" w:rsidTr="00725851">
        <w:tc>
          <w:tcPr>
            <w:tcW w:w="6295" w:type="dxa"/>
          </w:tcPr>
          <w:p w14:paraId="18BBACCE" w14:textId="70539CBA" w:rsidR="00C26162" w:rsidRPr="00C67E47" w:rsidRDefault="00C26162" w:rsidP="00EC512E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 xml:space="preserve">Team </w:t>
            </w:r>
            <w:r w:rsidR="00EC512E" w:rsidRPr="00C67E47">
              <w:rPr>
                <w:rFonts w:cstheme="minorHAnsi"/>
                <w:sz w:val="20"/>
                <w:szCs w:val="20"/>
              </w:rPr>
              <w:t>M</w:t>
            </w:r>
            <w:r w:rsidRPr="00C67E47">
              <w:rPr>
                <w:rFonts w:cstheme="minorHAnsi"/>
                <w:sz w:val="20"/>
                <w:szCs w:val="20"/>
              </w:rPr>
              <w:t xml:space="preserve">anagement </w:t>
            </w:r>
            <w:r w:rsidR="00EC512E" w:rsidRPr="00C67E47">
              <w:rPr>
                <w:rFonts w:cstheme="minorHAnsi"/>
                <w:sz w:val="20"/>
                <w:szCs w:val="20"/>
              </w:rPr>
              <w:t>S</w:t>
            </w:r>
            <w:r w:rsidRPr="00C67E47">
              <w:rPr>
                <w:rFonts w:cstheme="minorHAnsi"/>
                <w:sz w:val="20"/>
                <w:szCs w:val="20"/>
              </w:rPr>
              <w:t>tructure</w:t>
            </w:r>
            <w:r w:rsidR="00EC512E" w:rsidRPr="00C67E47">
              <w:rPr>
                <w:rFonts w:cstheme="minorHAnsi"/>
                <w:sz w:val="20"/>
                <w:szCs w:val="20"/>
              </w:rPr>
              <w:t xml:space="preserve"> and</w:t>
            </w:r>
            <w:r w:rsidRPr="00C67E47">
              <w:rPr>
                <w:rFonts w:cstheme="minorHAnsi"/>
                <w:sz w:val="20"/>
                <w:szCs w:val="20"/>
              </w:rPr>
              <w:t xml:space="preserve"> roles &amp; responsibilities in context of creating a safe culture (incl. lead for check-ins, briefings, trainings, policy dissemination, point of contact, </w:t>
            </w:r>
            <w:r w:rsidR="00501E5B" w:rsidRPr="00C67E47">
              <w:rPr>
                <w:rFonts w:cstheme="minorHAnsi"/>
                <w:sz w:val="20"/>
                <w:szCs w:val="20"/>
              </w:rPr>
              <w:t xml:space="preserve">mentor/mentee mechanisms, </w:t>
            </w:r>
            <w:r w:rsidRPr="00C67E47">
              <w:rPr>
                <w:rFonts w:cstheme="minorHAnsi"/>
                <w:sz w:val="20"/>
                <w:szCs w:val="20"/>
              </w:rPr>
              <w:t>etc.)</w:t>
            </w:r>
          </w:p>
        </w:tc>
        <w:tc>
          <w:tcPr>
            <w:tcW w:w="3510" w:type="dxa"/>
          </w:tcPr>
          <w:p w14:paraId="72E12C6E" w14:textId="77777777" w:rsidR="00C26162" w:rsidRPr="00C67E47" w:rsidRDefault="00C26162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512E" w:rsidRPr="00C67E47" w14:paraId="51656059" w14:textId="77777777" w:rsidTr="00725851">
        <w:tc>
          <w:tcPr>
            <w:tcW w:w="6295" w:type="dxa"/>
          </w:tcPr>
          <w:p w14:paraId="185C21BC" w14:textId="77777777" w:rsidR="00EC512E" w:rsidRPr="00C67E47" w:rsidRDefault="00EC512E" w:rsidP="00EC512E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Procedures/process for reporting, responding to, and resolving issues of harassment if they arise in the off-site location.</w:t>
            </w:r>
          </w:p>
        </w:tc>
        <w:tc>
          <w:tcPr>
            <w:tcW w:w="3510" w:type="dxa"/>
          </w:tcPr>
          <w:p w14:paraId="2186F4AD" w14:textId="77777777" w:rsidR="00EC512E" w:rsidRPr="00C67E47" w:rsidRDefault="00EC512E" w:rsidP="00EC51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7D591F76" w14:textId="77777777" w:rsidTr="00725851">
        <w:tc>
          <w:tcPr>
            <w:tcW w:w="6295" w:type="dxa"/>
          </w:tcPr>
          <w:p w14:paraId="35942C27" w14:textId="4D9E7D8D" w:rsidR="00FD12C4" w:rsidRPr="00C67E47" w:rsidRDefault="00FD12C4" w:rsidP="00085537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Will participants have regular internet or cell service</w:t>
            </w:r>
            <w:r w:rsidR="00771ABA">
              <w:rPr>
                <w:rFonts w:cstheme="minorHAnsi"/>
                <w:sz w:val="20"/>
                <w:szCs w:val="20"/>
              </w:rPr>
              <w:t xml:space="preserve"> </w:t>
            </w:r>
            <w:r w:rsidRPr="00C67E47">
              <w:rPr>
                <w:rFonts w:cstheme="minorHAnsi"/>
                <w:sz w:val="20"/>
                <w:szCs w:val="20"/>
              </w:rPr>
              <w:t xml:space="preserve">available? </w:t>
            </w:r>
            <w:r w:rsidR="00011976" w:rsidRPr="00C67E47">
              <w:rPr>
                <w:rFonts w:cstheme="minorHAnsi"/>
                <w:sz w:val="20"/>
                <w:szCs w:val="20"/>
              </w:rPr>
              <w:t xml:space="preserve">Describe/give dates for any known or potential blackout periods.  </w:t>
            </w:r>
            <w:r w:rsidRPr="00C67E47">
              <w:rPr>
                <w:rFonts w:cstheme="minorHAnsi"/>
                <w:sz w:val="20"/>
                <w:szCs w:val="20"/>
              </w:rPr>
              <w:t xml:space="preserve">If no, what alternate arrangements are in place for participants </w:t>
            </w:r>
            <w:r w:rsidR="00085537" w:rsidRPr="00C67E47">
              <w:rPr>
                <w:rFonts w:cstheme="minorHAnsi"/>
                <w:sz w:val="20"/>
                <w:szCs w:val="20"/>
              </w:rPr>
              <w:t>to report suspected misconduct?</w:t>
            </w:r>
          </w:p>
        </w:tc>
        <w:tc>
          <w:tcPr>
            <w:tcW w:w="3510" w:type="dxa"/>
          </w:tcPr>
          <w:p w14:paraId="106E950F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190FB302" w14:textId="77777777" w:rsidTr="00725851">
        <w:tc>
          <w:tcPr>
            <w:tcW w:w="6295" w:type="dxa"/>
          </w:tcPr>
          <w:p w14:paraId="64BB0674" w14:textId="64178BF7" w:rsidR="00FD12C4" w:rsidRPr="00C67E47" w:rsidRDefault="00FD12C4" w:rsidP="00FD12C4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Will participants from other entities (governmental,</w:t>
            </w:r>
            <w:r w:rsidR="00C10030">
              <w:rPr>
                <w:rFonts w:cstheme="minorHAnsi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C67E47">
              <w:rPr>
                <w:rFonts w:cstheme="minorHAnsi"/>
                <w:sz w:val="20"/>
                <w:szCs w:val="20"/>
              </w:rPr>
              <w:t>company, sponsor, educational institutions,</w:t>
            </w:r>
            <w:r w:rsidR="00C10030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67E47">
              <w:rPr>
                <w:rFonts w:cstheme="minorHAnsi"/>
                <w:sz w:val="20"/>
                <w:szCs w:val="20"/>
              </w:rPr>
              <w:t>subrecipients</w:t>
            </w:r>
            <w:proofErr w:type="gramEnd"/>
            <w:r w:rsidRPr="00C67E47">
              <w:rPr>
                <w:rFonts w:cstheme="minorHAnsi"/>
                <w:sz w:val="20"/>
                <w:szCs w:val="20"/>
              </w:rPr>
              <w:t xml:space="preserve">) be involved? If yes, are there any special arrangements or guidance participants </w:t>
            </w:r>
            <w:r w:rsidR="00C67856" w:rsidRPr="00C67E47">
              <w:rPr>
                <w:rFonts w:cstheme="minorHAnsi"/>
                <w:sz w:val="20"/>
                <w:szCs w:val="20"/>
              </w:rPr>
              <w:t xml:space="preserve">will </w:t>
            </w:r>
            <w:r w:rsidRPr="00C67E47">
              <w:rPr>
                <w:rFonts w:cstheme="minorHAnsi"/>
                <w:sz w:val="20"/>
                <w:szCs w:val="20"/>
              </w:rPr>
              <w:t>need to make sure they know they should also report misconduct involving these individuals?</w:t>
            </w:r>
          </w:p>
        </w:tc>
        <w:tc>
          <w:tcPr>
            <w:tcW w:w="3510" w:type="dxa"/>
          </w:tcPr>
          <w:p w14:paraId="75F37D02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6A99C89C" w14:textId="77777777" w:rsidTr="00725851">
        <w:tc>
          <w:tcPr>
            <w:tcW w:w="6295" w:type="dxa"/>
          </w:tcPr>
          <w:p w14:paraId="3252F902" w14:textId="1EAD6499" w:rsidR="00FD12C4" w:rsidRPr="00C67E47" w:rsidRDefault="00FD12C4" w:rsidP="00FD12C4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Recommended contact</w:t>
            </w:r>
            <w:r w:rsidR="00C67856" w:rsidRPr="00C67E47">
              <w:rPr>
                <w:rFonts w:cstheme="minorHAnsi"/>
                <w:sz w:val="20"/>
                <w:szCs w:val="20"/>
              </w:rPr>
              <w:t xml:space="preserve"> person</w:t>
            </w:r>
            <w:r w:rsidRPr="00C67E47">
              <w:rPr>
                <w:rFonts w:cstheme="minorHAnsi"/>
                <w:sz w:val="20"/>
                <w:szCs w:val="20"/>
              </w:rPr>
              <w:t xml:space="preserve"> for any suspected misbehavior (note: participants remain free to use this contact or any other contact they prefer to report misconduct; more than one contact may</w:t>
            </w:r>
            <w:r w:rsidR="00771ABA">
              <w:rPr>
                <w:rFonts w:cstheme="minorHAnsi"/>
                <w:sz w:val="20"/>
                <w:szCs w:val="20"/>
              </w:rPr>
              <w:t xml:space="preserve"> </w:t>
            </w:r>
            <w:r w:rsidRPr="00C67E47">
              <w:rPr>
                <w:rFonts w:cstheme="minorHAnsi"/>
                <w:sz w:val="20"/>
                <w:szCs w:val="20"/>
              </w:rPr>
              <w:t>be listed).</w:t>
            </w:r>
          </w:p>
        </w:tc>
        <w:tc>
          <w:tcPr>
            <w:tcW w:w="3510" w:type="dxa"/>
          </w:tcPr>
          <w:p w14:paraId="34278157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512E" w:rsidRPr="00C67E47" w14:paraId="66FB33ED" w14:textId="77777777" w:rsidTr="00725851">
        <w:tc>
          <w:tcPr>
            <w:tcW w:w="6295" w:type="dxa"/>
          </w:tcPr>
          <w:p w14:paraId="28B1F8FE" w14:textId="77777777" w:rsidR="00EC512E" w:rsidRPr="00C67E47" w:rsidRDefault="00EC512E" w:rsidP="00FD12C4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Communication process within the off-site team and to the home organization</w:t>
            </w:r>
          </w:p>
        </w:tc>
        <w:tc>
          <w:tcPr>
            <w:tcW w:w="3510" w:type="dxa"/>
          </w:tcPr>
          <w:p w14:paraId="4EA9E677" w14:textId="77777777" w:rsidR="00EC512E" w:rsidRPr="00C67E47" w:rsidRDefault="00EC512E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67E47" w14:paraId="79EC5543" w14:textId="77777777" w:rsidTr="00725851">
        <w:tc>
          <w:tcPr>
            <w:tcW w:w="6295" w:type="dxa"/>
          </w:tcPr>
          <w:p w14:paraId="3C434437" w14:textId="3CD5E1F0" w:rsidR="00C67856" w:rsidRPr="00C67E47" w:rsidRDefault="00085537" w:rsidP="00C67856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Are there a</w:t>
            </w:r>
            <w:r w:rsidR="00FD12C4" w:rsidRPr="00C67E47">
              <w:rPr>
                <w:rFonts w:cstheme="minorHAnsi"/>
                <w:sz w:val="20"/>
                <w:szCs w:val="20"/>
              </w:rPr>
              <w:t>ny special circumstances that necessitate special plans</w:t>
            </w:r>
            <w:r w:rsidRPr="00C67E47">
              <w:rPr>
                <w:rFonts w:cstheme="minorHAnsi"/>
                <w:sz w:val="20"/>
                <w:szCs w:val="20"/>
              </w:rPr>
              <w:t xml:space="preserve"> (</w:t>
            </w:r>
            <w:r w:rsidR="00FD12C4" w:rsidRPr="00C67E47">
              <w:rPr>
                <w:rFonts w:cstheme="minorHAnsi"/>
                <w:sz w:val="20"/>
                <w:szCs w:val="20"/>
              </w:rPr>
              <w:t xml:space="preserve">e.g., participants </w:t>
            </w:r>
            <w:r w:rsidRPr="00C67E47">
              <w:rPr>
                <w:rFonts w:cstheme="minorHAnsi"/>
                <w:sz w:val="20"/>
                <w:szCs w:val="20"/>
              </w:rPr>
              <w:t>are at</w:t>
            </w:r>
            <w:r w:rsidR="00FD12C4" w:rsidRPr="00C67E47">
              <w:rPr>
                <w:rFonts w:cstheme="minorHAnsi"/>
                <w:sz w:val="20"/>
                <w:szCs w:val="20"/>
              </w:rPr>
              <w:t xml:space="preserve"> remote locations without ability to make contact with University reporting offices; only a single</w:t>
            </w:r>
            <w:r w:rsidR="00771ABA">
              <w:rPr>
                <w:rFonts w:cstheme="minorHAnsi"/>
                <w:sz w:val="20"/>
                <w:szCs w:val="20"/>
              </w:rPr>
              <w:t xml:space="preserve"> </w:t>
            </w:r>
            <w:r w:rsidR="00FD12C4" w:rsidRPr="00C67E47">
              <w:rPr>
                <w:rFonts w:cstheme="minorHAnsi"/>
                <w:sz w:val="20"/>
                <w:szCs w:val="20"/>
              </w:rPr>
              <w:t>satellite phone is available for the group; there are physical or other barriers that may require special attention to ensure full participation; no local transportation to a safe space is likely to be</w:t>
            </w:r>
            <w:r w:rsidR="00771ABA">
              <w:rPr>
                <w:rFonts w:cstheme="minorHAnsi"/>
                <w:sz w:val="20"/>
                <w:szCs w:val="20"/>
              </w:rPr>
              <w:t xml:space="preserve"> </w:t>
            </w:r>
            <w:r w:rsidR="00FD12C4" w:rsidRPr="00C67E47">
              <w:rPr>
                <w:rFonts w:cstheme="minorHAnsi"/>
                <w:sz w:val="20"/>
                <w:szCs w:val="20"/>
              </w:rPr>
              <w:t>available; variance in cultural norms might necessitate advance awareness training)</w:t>
            </w:r>
            <w:r w:rsidRPr="00C67E47">
              <w:rPr>
                <w:rFonts w:cstheme="minorHAnsi"/>
                <w:sz w:val="20"/>
                <w:szCs w:val="20"/>
              </w:rPr>
              <w:t>?</w:t>
            </w:r>
          </w:p>
          <w:p w14:paraId="7B9CC55F" w14:textId="77777777" w:rsidR="00C67856" w:rsidRPr="00C67E47" w:rsidRDefault="00C67856" w:rsidP="00C67856">
            <w:pPr>
              <w:rPr>
                <w:rFonts w:cstheme="minorHAnsi"/>
                <w:sz w:val="20"/>
                <w:szCs w:val="20"/>
              </w:rPr>
            </w:pPr>
          </w:p>
          <w:p w14:paraId="484CD415" w14:textId="77777777" w:rsidR="00FD12C4" w:rsidRPr="00C67E47" w:rsidRDefault="00FD12C4" w:rsidP="00C67856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If yes, what arrangements are in place to manage these special circumstances?</w:t>
            </w:r>
          </w:p>
        </w:tc>
        <w:tc>
          <w:tcPr>
            <w:tcW w:w="3510" w:type="dxa"/>
          </w:tcPr>
          <w:p w14:paraId="46710C29" w14:textId="77777777" w:rsidR="00FD12C4" w:rsidRPr="00C67E47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976" w:rsidRPr="00C67E47" w14:paraId="4C6D8FB3" w14:textId="77777777" w:rsidTr="00725851">
        <w:tc>
          <w:tcPr>
            <w:tcW w:w="6295" w:type="dxa"/>
          </w:tcPr>
          <w:p w14:paraId="595ABE5B" w14:textId="63D0B937" w:rsidR="00011976" w:rsidRPr="00C67E47" w:rsidRDefault="00011976" w:rsidP="00085537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Describe any other applicable emergency information.</w:t>
            </w:r>
          </w:p>
        </w:tc>
        <w:tc>
          <w:tcPr>
            <w:tcW w:w="3510" w:type="dxa"/>
          </w:tcPr>
          <w:p w14:paraId="09458E37" w14:textId="77777777" w:rsidR="00011976" w:rsidRPr="00C67E47" w:rsidRDefault="00011976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1F03" w:rsidRPr="00C71F03" w14:paraId="22B7E615" w14:textId="77777777" w:rsidTr="00725851">
        <w:tc>
          <w:tcPr>
            <w:tcW w:w="6295" w:type="dxa"/>
          </w:tcPr>
          <w:p w14:paraId="7A8FD968" w14:textId="77777777" w:rsidR="00085537" w:rsidRPr="00C67E47" w:rsidRDefault="00FD12C4" w:rsidP="00085537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 xml:space="preserve">Other Comments or Information that participants may find useful. </w:t>
            </w:r>
            <w:r w:rsidR="00085537" w:rsidRPr="00C67E4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946489" w14:textId="77777777" w:rsidR="00FD12C4" w:rsidRPr="00C71F03" w:rsidRDefault="00FD12C4" w:rsidP="00085537">
            <w:pPr>
              <w:rPr>
                <w:rFonts w:cstheme="minorHAnsi"/>
                <w:sz w:val="20"/>
                <w:szCs w:val="20"/>
              </w:rPr>
            </w:pPr>
            <w:r w:rsidRPr="00C67E47">
              <w:rPr>
                <w:rFonts w:cstheme="minorHAnsi"/>
                <w:sz w:val="20"/>
                <w:szCs w:val="20"/>
              </w:rPr>
              <w:t>Include local police and medical services numbers; for international trips, it is wise to include embassy/consulate contact information if not already provided.</w:t>
            </w:r>
          </w:p>
        </w:tc>
        <w:tc>
          <w:tcPr>
            <w:tcW w:w="3510" w:type="dxa"/>
          </w:tcPr>
          <w:p w14:paraId="06E1E26B" w14:textId="77777777" w:rsidR="00FD12C4" w:rsidRPr="00C71F03" w:rsidRDefault="00FD12C4" w:rsidP="00141BD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4028AD9" w14:textId="77777777" w:rsidR="00FD12C4" w:rsidRPr="00C71F03" w:rsidRDefault="00FD12C4" w:rsidP="00141BD9">
      <w:pPr>
        <w:rPr>
          <w:rFonts w:cstheme="minorHAnsi"/>
          <w:sz w:val="20"/>
          <w:szCs w:val="20"/>
        </w:rPr>
      </w:pPr>
    </w:p>
    <w:p w14:paraId="70956ACA" w14:textId="77777777" w:rsidR="00C67856" w:rsidRDefault="00C67856">
      <w:pPr>
        <w:rPr>
          <w:rFonts w:cstheme="minorHAnsi"/>
          <w:b/>
          <w:sz w:val="20"/>
          <w:szCs w:val="20"/>
          <w:u w:val="single"/>
        </w:rPr>
      </w:pPr>
    </w:p>
    <w:sectPr w:rsidR="00C67856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5B4EF" w14:textId="77777777" w:rsidR="0070715E" w:rsidRDefault="0070715E" w:rsidP="00186245">
      <w:pPr>
        <w:spacing w:after="0" w:line="240" w:lineRule="auto"/>
      </w:pPr>
      <w:r>
        <w:separator/>
      </w:r>
    </w:p>
  </w:endnote>
  <w:endnote w:type="continuationSeparator" w:id="0">
    <w:p w14:paraId="51EA848D" w14:textId="77777777" w:rsidR="0070715E" w:rsidRDefault="0070715E" w:rsidP="0018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882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0336" w14:textId="6BDE9A1B" w:rsidR="00C67E47" w:rsidRDefault="00C67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0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0B779A" w14:textId="609E2790" w:rsidR="00C67E47" w:rsidRDefault="00C67E47" w:rsidP="00C67E47">
    <w:pPr>
      <w:pStyle w:val="Footer"/>
      <w:jc w:val="right"/>
    </w:pPr>
    <w:r>
      <w:t>Created 1/2023 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7295" w14:textId="77777777" w:rsidR="0070715E" w:rsidRDefault="0070715E" w:rsidP="00186245">
      <w:pPr>
        <w:spacing w:after="0" w:line="240" w:lineRule="auto"/>
      </w:pPr>
      <w:r>
        <w:separator/>
      </w:r>
    </w:p>
  </w:footnote>
  <w:footnote w:type="continuationSeparator" w:id="0">
    <w:p w14:paraId="0A729EFA" w14:textId="77777777" w:rsidR="0070715E" w:rsidRDefault="0070715E" w:rsidP="0018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1261" w14:textId="208196AF" w:rsidR="008F6203" w:rsidRPr="008F6203" w:rsidRDefault="008F6203" w:rsidP="008F6203">
    <w:pPr>
      <w:pStyle w:val="NoSpacing"/>
      <w:jc w:val="center"/>
      <w:rPr>
        <w:b/>
        <w:shd w:val="clear" w:color="auto" w:fill="FFFFFF"/>
      </w:rPr>
    </w:pPr>
    <w:bookmarkStart w:id="2" w:name="OLE_LINK1"/>
    <w:bookmarkStart w:id="3" w:name="OLE_LINK2"/>
    <w:r w:rsidRPr="008F6203">
      <w:rPr>
        <w:b/>
        <w:shd w:val="clear" w:color="auto" w:fill="FFFFFF"/>
      </w:rPr>
      <w:t>N</w:t>
    </w:r>
    <w:r w:rsidR="00C67E47">
      <w:rPr>
        <w:b/>
        <w:shd w:val="clear" w:color="auto" w:fill="FFFFFF"/>
      </w:rPr>
      <w:t xml:space="preserve">ational Science </w:t>
    </w:r>
    <w:r w:rsidRPr="008F6203">
      <w:rPr>
        <w:b/>
        <w:shd w:val="clear" w:color="auto" w:fill="FFFFFF"/>
      </w:rPr>
      <w:t>F</w:t>
    </w:r>
    <w:r w:rsidR="00C67E47">
      <w:rPr>
        <w:b/>
        <w:shd w:val="clear" w:color="auto" w:fill="FFFFFF"/>
      </w:rPr>
      <w:t>oundation (NSF)</w:t>
    </w:r>
    <w:r w:rsidRPr="008F6203">
      <w:rPr>
        <w:b/>
        <w:shd w:val="clear" w:color="auto" w:fill="FFFFFF"/>
      </w:rPr>
      <w:t xml:space="preserve"> Safe and Inclusive Work Environment</w:t>
    </w:r>
    <w:r>
      <w:rPr>
        <w:b/>
        <w:shd w:val="clear" w:color="auto" w:fill="FFFFFF"/>
      </w:rPr>
      <w:t xml:space="preserve"> </w:t>
    </w:r>
    <w:r w:rsidRPr="008F6203">
      <w:rPr>
        <w:b/>
        <w:shd w:val="clear" w:color="auto" w:fill="FFFFFF"/>
      </w:rPr>
      <w:t>for Off-Campus or Off-Site Research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65F"/>
    <w:multiLevelType w:val="hybridMultilevel"/>
    <w:tmpl w:val="DB1A1450"/>
    <w:lvl w:ilvl="0" w:tplc="4CF4A52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201B8"/>
    <w:multiLevelType w:val="hybridMultilevel"/>
    <w:tmpl w:val="54B4D27A"/>
    <w:lvl w:ilvl="0" w:tplc="4CF4A5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60B"/>
    <w:multiLevelType w:val="hybridMultilevel"/>
    <w:tmpl w:val="D3029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E60B8"/>
    <w:multiLevelType w:val="hybridMultilevel"/>
    <w:tmpl w:val="89F62AC2"/>
    <w:lvl w:ilvl="0" w:tplc="4CF4A52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2211F"/>
    <w:multiLevelType w:val="hybridMultilevel"/>
    <w:tmpl w:val="A41E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3303"/>
    <w:multiLevelType w:val="hybridMultilevel"/>
    <w:tmpl w:val="7C3A4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52A55"/>
    <w:multiLevelType w:val="multilevel"/>
    <w:tmpl w:val="8494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F5DFB"/>
    <w:multiLevelType w:val="multilevel"/>
    <w:tmpl w:val="47B0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157DA"/>
    <w:multiLevelType w:val="hybridMultilevel"/>
    <w:tmpl w:val="400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BF6757"/>
    <w:multiLevelType w:val="hybridMultilevel"/>
    <w:tmpl w:val="6F6277CA"/>
    <w:lvl w:ilvl="0" w:tplc="4CF4A52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90C3A"/>
    <w:multiLevelType w:val="hybridMultilevel"/>
    <w:tmpl w:val="B45A7E5A"/>
    <w:lvl w:ilvl="0" w:tplc="4CF4A5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D9"/>
    <w:rsid w:val="00011976"/>
    <w:rsid w:val="00085537"/>
    <w:rsid w:val="000E2D99"/>
    <w:rsid w:val="000F28C5"/>
    <w:rsid w:val="0013576D"/>
    <w:rsid w:val="00141BD9"/>
    <w:rsid w:val="00186245"/>
    <w:rsid w:val="001D2FFF"/>
    <w:rsid w:val="00212A41"/>
    <w:rsid w:val="002D6A72"/>
    <w:rsid w:val="002E16F1"/>
    <w:rsid w:val="0034492C"/>
    <w:rsid w:val="00352065"/>
    <w:rsid w:val="0046060E"/>
    <w:rsid w:val="00471FB3"/>
    <w:rsid w:val="00501E5B"/>
    <w:rsid w:val="00550A97"/>
    <w:rsid w:val="005A3019"/>
    <w:rsid w:val="005C5F98"/>
    <w:rsid w:val="0062773A"/>
    <w:rsid w:val="00632E7D"/>
    <w:rsid w:val="006A084B"/>
    <w:rsid w:val="0070715E"/>
    <w:rsid w:val="00725851"/>
    <w:rsid w:val="00771ABA"/>
    <w:rsid w:val="007720D9"/>
    <w:rsid w:val="00793D32"/>
    <w:rsid w:val="0079571E"/>
    <w:rsid w:val="007B2F7D"/>
    <w:rsid w:val="007C4937"/>
    <w:rsid w:val="0083033B"/>
    <w:rsid w:val="0089336F"/>
    <w:rsid w:val="008B3BBD"/>
    <w:rsid w:val="008F6203"/>
    <w:rsid w:val="00943287"/>
    <w:rsid w:val="009F6140"/>
    <w:rsid w:val="00A01069"/>
    <w:rsid w:val="00AF4AD6"/>
    <w:rsid w:val="00B05BAA"/>
    <w:rsid w:val="00B110A0"/>
    <w:rsid w:val="00B835B6"/>
    <w:rsid w:val="00BA68A0"/>
    <w:rsid w:val="00BC2A12"/>
    <w:rsid w:val="00C10030"/>
    <w:rsid w:val="00C26162"/>
    <w:rsid w:val="00C539D5"/>
    <w:rsid w:val="00C67856"/>
    <w:rsid w:val="00C67E47"/>
    <w:rsid w:val="00C71F03"/>
    <w:rsid w:val="00C73738"/>
    <w:rsid w:val="00CE2B44"/>
    <w:rsid w:val="00CE61CE"/>
    <w:rsid w:val="00D121EA"/>
    <w:rsid w:val="00D17619"/>
    <w:rsid w:val="00D85928"/>
    <w:rsid w:val="00D86984"/>
    <w:rsid w:val="00DD16C4"/>
    <w:rsid w:val="00DF3D99"/>
    <w:rsid w:val="00E001A8"/>
    <w:rsid w:val="00E408E6"/>
    <w:rsid w:val="00E83B57"/>
    <w:rsid w:val="00E97613"/>
    <w:rsid w:val="00E97B4C"/>
    <w:rsid w:val="00EC512E"/>
    <w:rsid w:val="00EE74D3"/>
    <w:rsid w:val="00F0795B"/>
    <w:rsid w:val="00FD12C4"/>
    <w:rsid w:val="00FE0B59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D697"/>
  <w15:chartTrackingRefBased/>
  <w15:docId w15:val="{A9298C2F-5C69-40A5-B6BE-02C543F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B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8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32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2A1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D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45"/>
  </w:style>
  <w:style w:type="paragraph" w:styleId="Footer">
    <w:name w:val="footer"/>
    <w:basedOn w:val="Normal"/>
    <w:link w:val="FooterChar"/>
    <w:uiPriority w:val="99"/>
    <w:unhideWhenUsed/>
    <w:rsid w:val="0018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45"/>
  </w:style>
  <w:style w:type="paragraph" w:styleId="NoSpacing">
    <w:name w:val="No Spacing"/>
    <w:uiPriority w:val="1"/>
    <w:qFormat/>
    <w:rsid w:val="001862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6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stl.edu/about/compliance-policies/academic-policies/university-student-judicial-code/" TargetMode="External"/><Relationship Id="rId13" Type="http://schemas.openxmlformats.org/officeDocument/2006/relationships/hyperlink" Target="https://students.wustl.edu/academic-integrity/" TargetMode="External"/><Relationship Id="rId18" Type="http://schemas.openxmlformats.org/officeDocument/2006/relationships/hyperlink" Target="https://hr.wustl.edu/discrimination-and-harassment-hearing-committee-procedures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nsf-gov-resources.nsf.gov/2022-10/nsf23_1.pdf" TargetMode="External"/><Relationship Id="rId12" Type="http://schemas.openxmlformats.org/officeDocument/2006/relationships/hyperlink" Target="https://research.wustl.edu/washington-university-research-integrity-policy/" TargetMode="External"/><Relationship Id="rId17" Type="http://schemas.openxmlformats.org/officeDocument/2006/relationships/hyperlink" Target="https://hr.wustl.edu/5706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versitycompliance.wustl.edu/reporting-violation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.wustl.edu/items/equal-opportunity-affirmative-ac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r.wustl.edu/items/employment-of-relatives-nepotis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ustl.edu/about/compliance-policies/academic-policies/university-student-judicial-code/" TargetMode="External"/><Relationship Id="rId19" Type="http://schemas.openxmlformats.org/officeDocument/2006/relationships/hyperlink" Target="https://ombuds.wustl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ustl.edu/items/discrimination-harassment-policy/" TargetMode="External"/><Relationship Id="rId14" Type="http://schemas.openxmlformats.org/officeDocument/2006/relationships/hyperlink" Target="https://diversity.med.wustl.ed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Medley, Teri</dc:creator>
  <cp:keywords/>
  <dc:description/>
  <cp:lastModifiedBy>Johnson, Danica</cp:lastModifiedBy>
  <cp:revision>7</cp:revision>
  <dcterms:created xsi:type="dcterms:W3CDTF">2023-04-14T17:14:00Z</dcterms:created>
  <dcterms:modified xsi:type="dcterms:W3CDTF">2023-04-14T19:30:00Z</dcterms:modified>
</cp:coreProperties>
</file>